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1372" w14:textId="6CD8B0F1" w:rsidR="00644226" w:rsidRPr="00644226" w:rsidRDefault="00644226" w:rsidP="0025120C">
      <w:pPr>
        <w:jc w:val="center"/>
        <w:rPr>
          <w:b/>
          <w:bCs/>
        </w:rPr>
      </w:pPr>
      <w:r w:rsidRPr="00644226">
        <w:rPr>
          <w:b/>
          <w:bCs/>
        </w:rPr>
        <w:t>Traccia politica</w:t>
      </w:r>
    </w:p>
    <w:p w14:paraId="692304B2" w14:textId="77777777" w:rsidR="00891EC2" w:rsidRDefault="0015615A">
      <w:r>
        <w:t xml:space="preserve">L’opera di Immanuel Kant rappresenta il culmine del pensiero illuminista: nel tentativo di analizzare </w:t>
      </w:r>
      <w:r w:rsidR="00644226">
        <w:t>criticamente</w:t>
      </w:r>
      <w:r w:rsidR="00644226">
        <w:t xml:space="preserve"> la</w:t>
      </w:r>
      <w:r w:rsidR="00644226">
        <w:t xml:space="preserve"> </w:t>
      </w:r>
      <w:r>
        <w:t xml:space="preserve">ragione, </w:t>
      </w:r>
      <w:r w:rsidR="00644226">
        <w:t>è essa stessa</w:t>
      </w:r>
      <w:r>
        <w:t xml:space="preserve"> </w:t>
      </w:r>
      <w:r w:rsidR="00644226">
        <w:t xml:space="preserve">a fungere da giudice, essendo considerata la facoltà </w:t>
      </w:r>
      <w:r w:rsidR="00CE7C9C">
        <w:t xml:space="preserve">umana </w:t>
      </w:r>
      <w:r w:rsidR="00644226">
        <w:t xml:space="preserve">più </w:t>
      </w:r>
      <w:r w:rsidR="00CE7C9C">
        <w:t>nobile</w:t>
      </w:r>
      <w:r w:rsidR="00644226">
        <w:t>, l’unica capace di svolgere l’analisi posta.</w:t>
      </w:r>
      <w:r w:rsidR="0025120C">
        <w:t xml:space="preserve"> Come un giano bifronte,</w:t>
      </w:r>
      <w:r w:rsidR="00644226">
        <w:t xml:space="preserve"> </w:t>
      </w:r>
      <w:r w:rsidR="0025120C">
        <w:t xml:space="preserve">però, </w:t>
      </w:r>
      <w:r w:rsidR="00601406">
        <w:t xml:space="preserve">il filosofo tedesco </w:t>
      </w:r>
      <w:r w:rsidR="0025120C">
        <w:t xml:space="preserve">da una parte </w:t>
      </w:r>
      <w:r w:rsidR="00644226">
        <w:t xml:space="preserve">pone fine al pensiero </w:t>
      </w:r>
      <w:r w:rsidR="001554BD">
        <w:t>illuminista</w:t>
      </w:r>
      <w:r w:rsidR="0025120C">
        <w:t>, portandolo all’apoteosi</w:t>
      </w:r>
      <w:r w:rsidR="00644226">
        <w:t xml:space="preserve">, </w:t>
      </w:r>
      <w:r w:rsidR="0025120C">
        <w:t xml:space="preserve">e dall’altra </w:t>
      </w:r>
      <w:r w:rsidR="00644226">
        <w:t xml:space="preserve">apre le porte al Romanticismo: con la sua rivoluzione copernicana pone l’io come legislatore assoluto, un io che ha in sé le radici della conoscenza e della morale, dando inizio al processo di graduale </w:t>
      </w:r>
      <w:r w:rsidR="00CE7C9C">
        <w:t>interiorizzazione</w:t>
      </w:r>
      <w:r w:rsidR="00644226">
        <w:t xml:space="preserve"> </w:t>
      </w:r>
      <w:r w:rsidR="00CE7C9C">
        <w:t>dell’intera realtà in esso</w:t>
      </w:r>
      <w:r w:rsidR="0025120C">
        <w:t>.</w:t>
      </w:r>
      <w:r w:rsidR="001554BD">
        <w:t xml:space="preserve"> </w:t>
      </w:r>
    </w:p>
    <w:p w14:paraId="6D0C0745" w14:textId="410AC262" w:rsidR="0015615A" w:rsidRDefault="00644226">
      <w:r>
        <w:t xml:space="preserve">Riguardo l’uso </w:t>
      </w:r>
      <w:r w:rsidR="00CE7C9C">
        <w:t xml:space="preserve">sociale </w:t>
      </w:r>
      <w:r>
        <w:t>della ragione</w:t>
      </w:r>
      <w:r w:rsidR="001554BD">
        <w:t xml:space="preserve">, Kant </w:t>
      </w:r>
      <w:r w:rsidR="00CE7C9C">
        <w:t xml:space="preserve">ne </w:t>
      </w:r>
      <w:r w:rsidR="001554BD">
        <w:t>definisce</w:t>
      </w:r>
      <w:r w:rsidR="00CE7C9C">
        <w:t xml:space="preserve"> due </w:t>
      </w:r>
      <w:r w:rsidR="00EC5BEF">
        <w:t>ambiti</w:t>
      </w:r>
      <w:r w:rsidR="00CE7C9C">
        <w:t xml:space="preserve">: </w:t>
      </w:r>
      <w:r w:rsidR="001554BD">
        <w:t xml:space="preserve">pubblico e privato; il primo consiste nel mettere a servizio dell’intera società la propria ratio, svincolata da ogni tipo di interesse strumentale ed empirico, </w:t>
      </w:r>
      <w:r w:rsidR="00DC06B1">
        <w:t>nel</w:t>
      </w:r>
      <w:r w:rsidR="001554BD">
        <w:t xml:space="preserve">la consapevolezza di essere parte di un regno di fini a cui ognuno concorre. </w:t>
      </w:r>
      <w:r w:rsidR="00DC06B1">
        <w:t xml:space="preserve">L’uso privato invece è quello </w:t>
      </w:r>
      <w:r w:rsidR="00CE7C9C">
        <w:t>che</w:t>
      </w:r>
      <w:r w:rsidR="00DC06B1">
        <w:t>, svincolandosi da una visione monistica della società,</w:t>
      </w:r>
      <w:r w:rsidR="00CE7C9C">
        <w:t xml:space="preserve"> viene fatto</w:t>
      </w:r>
      <w:r w:rsidR="00DC06B1">
        <w:t xml:space="preserve"> per concorrere ad un fine </w:t>
      </w:r>
      <w:r w:rsidR="000B46E2">
        <w:t>individuale o rivolto ad</w:t>
      </w:r>
      <w:r w:rsidR="0025120C">
        <w:t xml:space="preserve"> un </w:t>
      </w:r>
      <w:r w:rsidR="00DC06B1">
        <w:t xml:space="preserve">gruppo </w:t>
      </w:r>
      <w:r w:rsidR="0025120C">
        <w:t xml:space="preserve">circoscritto </w:t>
      </w:r>
      <w:r w:rsidR="00DC06B1">
        <w:t xml:space="preserve">di persone. La necessità di fare della ragione un uso pubblico però si scontra con l’indispensabilità di leggi </w:t>
      </w:r>
      <w:r w:rsidR="00EC5BEF">
        <w:t xml:space="preserve">che </w:t>
      </w:r>
      <w:r w:rsidR="00DC06B1">
        <w:t>regola</w:t>
      </w:r>
      <w:r w:rsidR="00601406">
        <w:t>no</w:t>
      </w:r>
      <w:r w:rsidR="00DC06B1">
        <w:t xml:space="preserve"> il rapporto tra i microcosmi, che siano singoli individui o </w:t>
      </w:r>
      <w:r w:rsidR="00EC5BEF">
        <w:t>comunità</w:t>
      </w:r>
      <w:r w:rsidR="00DC06B1">
        <w:t>, a cui si è forzati ad obbedire per permettere l’esistenza di un “armonia artificiale”. L’uomo sociale deve riuscire ad unire la propria individualità, per la quale è costrett</w:t>
      </w:r>
      <w:r w:rsidR="000B46E2">
        <w:t>o</w:t>
      </w:r>
      <w:r w:rsidR="00DC06B1">
        <w:t xml:space="preserve"> a soccombere a leggi che limitano la sua libertà ma che sono indispensabili per l’esistenza di una società pacifica e civile, all’intersoggettività </w:t>
      </w:r>
      <w:r w:rsidR="00CE7C9C">
        <w:t xml:space="preserve">permessa dal proprio essere razionale che gli permette di connettersi all’unità fondamentale incarnata nell’umanità ed essere “libero in ogni tempo”. </w:t>
      </w:r>
      <w:r w:rsidR="00601406">
        <w:t>Esagerato però</w:t>
      </w:r>
      <w:r w:rsidR="005670CE">
        <w:t xml:space="preserve"> è considerare il rapporto tra </w:t>
      </w:r>
      <w:r w:rsidR="00EC5BEF">
        <w:t>Stato</w:t>
      </w:r>
      <w:r w:rsidR="005670CE">
        <w:t xml:space="preserve"> e uomo quasi come una sudditanza, in cui questo è pura passività che</w:t>
      </w:r>
      <w:r w:rsidR="00755E65">
        <w:t xml:space="preserve">, </w:t>
      </w:r>
      <w:r w:rsidR="005670CE">
        <w:t xml:space="preserve">senza possibilità di </w:t>
      </w:r>
      <w:r w:rsidR="00755E65">
        <w:t xml:space="preserve">ragionamento, riflessione e dunque di veto, </w:t>
      </w:r>
      <w:r w:rsidR="005670CE">
        <w:t xml:space="preserve">deve semplicemente obbedire alla legge. In questo modo si finisce per considerare la </w:t>
      </w:r>
      <w:r w:rsidR="00EC5BEF">
        <w:t xml:space="preserve">società </w:t>
      </w:r>
      <w:r w:rsidR="005670CE">
        <w:t xml:space="preserve">come un blocco rigido e statico in cui ogni individuo rispetta le </w:t>
      </w:r>
      <w:r w:rsidR="00755E65">
        <w:t>leggi, che si prefigurano come imposizioni,</w:t>
      </w:r>
      <w:r w:rsidR="005670CE">
        <w:t xml:space="preserve"> e usa la ragione per svolgere la propria funzione civile al fine di preservare una pace artificiale. Mi propongo dunque di dimostrare come in quest’ottica si perda quella </w:t>
      </w:r>
      <w:r w:rsidR="00601406">
        <w:t>“</w:t>
      </w:r>
      <w:r w:rsidR="005670CE">
        <w:t>libertà in ogni tempo</w:t>
      </w:r>
      <w:r w:rsidR="00601406">
        <w:t>”</w:t>
      </w:r>
      <w:r w:rsidR="005670CE">
        <w:t xml:space="preserve"> che caratterizza l’uso pubblico della ragione, nonostante si possa</w:t>
      </w:r>
      <w:r w:rsidR="000B46E2">
        <w:t xml:space="preserve"> continuare a</w:t>
      </w:r>
      <w:r w:rsidR="005670CE">
        <w:t xml:space="preserve"> </w:t>
      </w:r>
      <w:r w:rsidR="000B46E2">
        <w:t>concepirsi come parte di un Tutto, al cui bene concorrere con questo tipo di utilizzo</w:t>
      </w:r>
      <w:r w:rsidR="0025120C">
        <w:t>. L’argomentazione procederà seguendo due punti: la Rivoluzione Francese come esempio dell’impossibilità del rapporto tra legge e individuo appena descritta, la presupposizione utopica di uno Stato giusto e perfetto</w:t>
      </w:r>
      <w:r w:rsidR="000B46E2">
        <w:t xml:space="preserve"> che non basta</w:t>
      </w:r>
      <w:r w:rsidR="0025120C">
        <w:t xml:space="preserve"> </w:t>
      </w:r>
      <w:r w:rsidR="000B46E2">
        <w:t>per</w:t>
      </w:r>
      <w:r w:rsidR="0025120C">
        <w:t xml:space="preserve"> render</w:t>
      </w:r>
      <w:r w:rsidR="00755E65">
        <w:t>e possibile questa relazione</w:t>
      </w:r>
      <w:r w:rsidR="0025120C">
        <w:t xml:space="preserve">. </w:t>
      </w:r>
    </w:p>
    <w:p w14:paraId="30E24532" w14:textId="0C4273B8" w:rsidR="0025120C" w:rsidRDefault="0025120C" w:rsidP="0025120C">
      <w:pPr>
        <w:jc w:val="center"/>
        <w:rPr>
          <w:b/>
          <w:bCs/>
        </w:rPr>
      </w:pPr>
      <w:r w:rsidRPr="0025120C">
        <w:rPr>
          <w:b/>
          <w:bCs/>
        </w:rPr>
        <w:t>La Rivoluzione Francese come modello</w:t>
      </w:r>
    </w:p>
    <w:p w14:paraId="46F63D18" w14:textId="669DBA01" w:rsidR="000215AB" w:rsidRDefault="00755E65" w:rsidP="00755E65">
      <w:r>
        <w:t xml:space="preserve">Esplicativo è l’aneddoto </w:t>
      </w:r>
      <w:r w:rsidR="00381FBA">
        <w:t xml:space="preserve">secondo cui Kant </w:t>
      </w:r>
      <w:r>
        <w:t xml:space="preserve">per la prima volta nella sua vita deviò dal percorso della sua camminata abitudinaria, </w:t>
      </w:r>
      <w:r w:rsidR="00381FBA">
        <w:t>in base al</w:t>
      </w:r>
      <w:r>
        <w:t xml:space="preserve">la quale i cittadini di Koenigsberg regolavano </w:t>
      </w:r>
      <w:r w:rsidR="00381FBA">
        <w:t>i loro</w:t>
      </w:r>
      <w:r>
        <w:t xml:space="preserve"> orologi, per ricevere notizie sulla rivoluzione che stava avanzando in Francia. Essa nasce come manifestazione di una società che trascende </w:t>
      </w:r>
      <w:r w:rsidR="00381FBA">
        <w:t xml:space="preserve">da </w:t>
      </w:r>
      <w:r>
        <w:t>qualunque interesse strumentale e individuale, per fare il bene di sé stessa in quanto unità</w:t>
      </w:r>
      <w:r w:rsidR="00381FBA">
        <w:t xml:space="preserve">; </w:t>
      </w:r>
      <w:r>
        <w:t xml:space="preserve"> intellettuali come Robespierre, almeno inizialmente,</w:t>
      </w:r>
      <w:r w:rsidR="00381FBA">
        <w:t xml:space="preserve"> pongono la propria ragione, il proprio pensiero a servizio della popolazione, per permettere un’emancipazione dalla condizione di emarginazione politica ed economica in cui soccombe gran parte di essa: ecco un esempio pratico dell’uso pubblico della ragione illustrato da Kant</w:t>
      </w:r>
      <w:r w:rsidR="00EC5BEF">
        <w:t xml:space="preserve"> </w:t>
      </w:r>
      <w:r w:rsidR="00381FBA">
        <w:t xml:space="preserve">ed ecco che appaiono più chiare le ragioni del suo interesse. </w:t>
      </w:r>
    </w:p>
    <w:p w14:paraId="7218B1A4" w14:textId="64FBA245" w:rsidR="00D90BE3" w:rsidRDefault="00381FBA" w:rsidP="00755E65">
      <w:r>
        <w:t>Appare però inapplicabile</w:t>
      </w:r>
      <w:r w:rsidR="000215AB">
        <w:t xml:space="preserve"> alla vicenda francese</w:t>
      </w:r>
      <w:r>
        <w:t xml:space="preserve"> la sua concezione di rapporto tra singolo e Stato poiché </w:t>
      </w:r>
      <w:r w:rsidR="000215AB">
        <w:t xml:space="preserve">essa, come qualunque altro tipo di </w:t>
      </w:r>
      <w:r>
        <w:t>insurrezione</w:t>
      </w:r>
      <w:r w:rsidR="000215AB">
        <w:t>,</w:t>
      </w:r>
      <w:r>
        <w:t xml:space="preserve"> nasce da un’ingiustizia, un’irregolarità, un</w:t>
      </w:r>
      <w:r w:rsidR="00EC5BEF">
        <w:t>a dis</w:t>
      </w:r>
      <w:r>
        <w:t xml:space="preserve">parità </w:t>
      </w:r>
      <w:r w:rsidR="000215AB">
        <w:t>riscontrata</w:t>
      </w:r>
      <w:r>
        <w:t xml:space="preserve"> </w:t>
      </w:r>
      <w:r w:rsidR="000215AB">
        <w:t>nel</w:t>
      </w:r>
      <w:r>
        <w:t xml:space="preserve">le leggi imposte da uno Stato </w:t>
      </w:r>
      <w:r w:rsidR="000B46E2">
        <w:t xml:space="preserve">o </w:t>
      </w:r>
      <w:r>
        <w:t>più genericamente da una riflessione eseguita su esse. Il filosofo tedesco più volte precisa come l’uso pubblico della ragione</w:t>
      </w:r>
      <w:r w:rsidR="00294716">
        <w:t xml:space="preserve"> degli uomini </w:t>
      </w:r>
      <w:r>
        <w:t>non debba mai “ledere l’attività cui sono adibiti come membri parzialmente passivi”, ossia la</w:t>
      </w:r>
      <w:r w:rsidR="002A71E9">
        <w:t xml:space="preserve"> libertà sia limitata in qualche modo dal </w:t>
      </w:r>
      <w:r w:rsidR="00920CA6">
        <w:t>loro</w:t>
      </w:r>
      <w:r w:rsidR="002A71E9">
        <w:t xml:space="preserve"> ruolo sociale che l</w:t>
      </w:r>
      <w:r w:rsidR="00920CA6">
        <w:t>i</w:t>
      </w:r>
      <w:r w:rsidR="002A71E9">
        <w:t xml:space="preserve"> pone non come soggett</w:t>
      </w:r>
      <w:r w:rsidR="00920CA6">
        <w:t>i</w:t>
      </w:r>
      <w:r w:rsidR="002A71E9">
        <w:t xml:space="preserve">, </w:t>
      </w:r>
      <w:r w:rsidR="000B46E2">
        <w:t xml:space="preserve">come </w:t>
      </w:r>
      <w:r w:rsidR="002A71E9">
        <w:t>io legislator</w:t>
      </w:r>
      <w:r w:rsidR="00920CA6">
        <w:t>i</w:t>
      </w:r>
      <w:r w:rsidR="002A71E9">
        <w:t>, ma come passività inerm</w:t>
      </w:r>
      <w:r w:rsidR="00920CA6">
        <w:t>i</w:t>
      </w:r>
      <w:r w:rsidR="002A71E9">
        <w:t xml:space="preserve"> che sottost</w:t>
      </w:r>
      <w:r w:rsidR="00920CA6">
        <w:t xml:space="preserve">anno </w:t>
      </w:r>
      <w:r w:rsidR="002A71E9">
        <w:t>alla legislazione</w:t>
      </w:r>
      <w:r w:rsidR="00920CA6">
        <w:t xml:space="preserve"> statale</w:t>
      </w:r>
      <w:r w:rsidR="002A71E9">
        <w:t xml:space="preserve">. </w:t>
      </w:r>
      <w:r w:rsidR="00EC5BEF">
        <w:t xml:space="preserve">Essi </w:t>
      </w:r>
      <w:r w:rsidR="002A71E9">
        <w:t>p</w:t>
      </w:r>
      <w:r w:rsidR="00F32163">
        <w:t>ossono</w:t>
      </w:r>
      <w:r w:rsidR="002A71E9">
        <w:t xml:space="preserve"> </w:t>
      </w:r>
      <w:r w:rsidR="00F32163">
        <w:t>sì</w:t>
      </w:r>
      <w:r w:rsidR="002A71E9">
        <w:t xml:space="preserve"> porsi “nella qualità di studios</w:t>
      </w:r>
      <w:r w:rsidR="00F32163">
        <w:t>i</w:t>
      </w:r>
      <w:r w:rsidR="002A71E9">
        <w:t xml:space="preserve"> che con gli scritti si rivolgono ad un pubblico nel senso proprio della parola”, </w:t>
      </w:r>
      <w:r w:rsidR="00F32163">
        <w:t xml:space="preserve">ma allo stesso tempo non posso mai concretizzare empiricamente la libertà </w:t>
      </w:r>
      <w:r w:rsidR="000215AB">
        <w:t>con la quale essi ragionano</w:t>
      </w:r>
      <w:r w:rsidR="000B46E2">
        <w:t xml:space="preserve"> e comunicano </w:t>
      </w:r>
      <w:r w:rsidR="00920CA6">
        <w:t>con l’</w:t>
      </w:r>
      <w:r w:rsidR="000B46E2">
        <w:t>altro</w:t>
      </w:r>
      <w:r w:rsidR="00F32163">
        <w:t xml:space="preserve">. Come per la morale, anche in </w:t>
      </w:r>
      <w:r w:rsidR="00F32163">
        <w:lastRenderedPageBreak/>
        <w:t>questo caso</w:t>
      </w:r>
      <w:r w:rsidR="00920CA6">
        <w:t xml:space="preserve"> la libertà</w:t>
      </w:r>
      <w:r w:rsidR="00F32163">
        <w:t xml:space="preserve"> </w:t>
      </w:r>
      <w:r w:rsidR="00920CA6">
        <w:t>nel</w:t>
      </w:r>
      <w:r w:rsidR="00F32163">
        <w:t>l’uso pubblico della ragione è svincolat</w:t>
      </w:r>
      <w:r w:rsidR="00920CA6">
        <w:t>a</w:t>
      </w:r>
      <w:r w:rsidR="00F32163">
        <w:t xml:space="preserve"> dal contenuto, rimane</w:t>
      </w:r>
      <w:r w:rsidR="000215AB">
        <w:t>ndo</w:t>
      </w:r>
      <w:r w:rsidR="00F32163">
        <w:t xml:space="preserve"> su un piano di predicazione verbale, ideale, che non può calarsi in una realtà in cui l’uomo è imprigionato alle catene dello Stato artificiale.</w:t>
      </w:r>
      <w:r w:rsidR="00294716">
        <w:t xml:space="preserve"> Riprendendo la figura di Robespierre, è come se egli </w:t>
      </w:r>
      <w:r w:rsidR="009F4F36">
        <w:t xml:space="preserve">esprimesse </w:t>
      </w:r>
      <w:r w:rsidR="00294716">
        <w:t xml:space="preserve">dissenso </w:t>
      </w:r>
      <w:r w:rsidR="009F4F36">
        <w:t>nei confronti</w:t>
      </w:r>
      <w:r w:rsidR="00294716">
        <w:t xml:space="preserve"> </w:t>
      </w:r>
      <w:r w:rsidR="009F4F36">
        <w:t>de</w:t>
      </w:r>
      <w:r w:rsidR="00294716">
        <w:t>l regime monarchico per far sì che l’intera società ne benefici, ma allo stesso tempo dovesse obbedire a</w:t>
      </w:r>
      <w:r w:rsidR="009F4F36">
        <w:t>d un</w:t>
      </w:r>
      <w:r w:rsidR="001B630D">
        <w:t xml:space="preserve"> rapporto</w:t>
      </w:r>
      <w:r w:rsidR="00294716">
        <w:t xml:space="preserve"> contrattuale </w:t>
      </w:r>
      <w:r w:rsidR="001B630D">
        <w:t>con il</w:t>
      </w:r>
      <w:r w:rsidR="00294716">
        <w:t xml:space="preserve"> quale lui come gli altri </w:t>
      </w:r>
      <w:r w:rsidR="00EC5BEF">
        <w:t xml:space="preserve">individui </w:t>
      </w:r>
      <w:r w:rsidR="00294716">
        <w:t xml:space="preserve">sono legati allo Stato, </w:t>
      </w:r>
      <w:r w:rsidR="001B630D">
        <w:t>che</w:t>
      </w:r>
      <w:r w:rsidR="00294716">
        <w:t xml:space="preserve"> non permette di dispiegare nella realtà effettiva la sua </w:t>
      </w:r>
      <w:proofErr w:type="spellStart"/>
      <w:proofErr w:type="gramStart"/>
      <w:r w:rsidR="00294716">
        <w:t>predicazione,in</w:t>
      </w:r>
      <w:proofErr w:type="spellEnd"/>
      <w:proofErr w:type="gramEnd"/>
      <w:r w:rsidR="00294716">
        <w:t xml:space="preserve"> quanto ciò andrebbe a ledere la funzione sociale di ogni singolo e dunque “l’armonia artificiale” </w:t>
      </w:r>
      <w:r w:rsidR="00D90BE3">
        <w:t>della società</w:t>
      </w:r>
      <w:r w:rsidR="00294716">
        <w:t xml:space="preserve">. </w:t>
      </w:r>
      <w:r w:rsidR="00D90BE3">
        <w:t>Lo Stato in questo modo</w:t>
      </w:r>
      <w:r w:rsidR="003F1C34">
        <w:t xml:space="preserve"> </w:t>
      </w:r>
      <w:r w:rsidR="00D90BE3">
        <w:t xml:space="preserve">funziona </w:t>
      </w:r>
      <w:r w:rsidR="003F1C34">
        <w:t>parallelamente alla natura cieca e meccanicistica della prima critica, in cui il soggetto è costretto a ricevere e rielaborare passivamente dati dall’esterno, rimanendo ancorato al fenomeno</w:t>
      </w:r>
      <w:r w:rsidR="00EC5BEF">
        <w:t xml:space="preserve"> senza alcun tipo di libertà decisionale</w:t>
      </w:r>
      <w:r w:rsidR="003F1C34">
        <w:t xml:space="preserve">. </w:t>
      </w:r>
    </w:p>
    <w:p w14:paraId="3AA35270" w14:textId="051FB17B" w:rsidR="009F4F36" w:rsidRDefault="009F4F36" w:rsidP="00755E65">
      <w:r>
        <w:t>Ciò dunque dimostra come la libertà che caratterizza l’uso pubblico della ragione sia costretta a rimanere su un piano che trascende quello della realtà empirica in un contesto in cui l’unica soluzione al mantenimento di un ordine, un’armonia, una pace sociale sia la cieca e passiva accondiscendenza ad una serie di leggi imposte dallo Stato</w:t>
      </w:r>
      <w:r w:rsidR="00D90BE3">
        <w:t xml:space="preserve"> </w:t>
      </w:r>
      <w:r>
        <w:t>che</w:t>
      </w:r>
      <w:r w:rsidR="00D90BE3">
        <w:t>,</w:t>
      </w:r>
      <w:r>
        <w:t xml:space="preserve"> sebbene siano in intenzione sempre volte a perseguire un fine collettivo, non sempre rispettano </w:t>
      </w:r>
      <w:r w:rsidR="00EA3FA8">
        <w:t>quest</w:t>
      </w:r>
      <w:r w:rsidR="00D90BE3">
        <w:t>o scopo</w:t>
      </w:r>
      <w:r w:rsidR="00EA3FA8">
        <w:t xml:space="preserve">. </w:t>
      </w:r>
    </w:p>
    <w:p w14:paraId="6826E75C" w14:textId="0BD567BD" w:rsidR="00EA3FA8" w:rsidRDefault="00EA3FA8" w:rsidP="00EA3FA8">
      <w:pPr>
        <w:jc w:val="center"/>
        <w:rPr>
          <w:b/>
          <w:bCs/>
        </w:rPr>
      </w:pPr>
      <w:r w:rsidRPr="00EA3FA8">
        <w:rPr>
          <w:b/>
          <w:bCs/>
        </w:rPr>
        <w:t>Uno Stato giusto non basta</w:t>
      </w:r>
    </w:p>
    <w:p w14:paraId="53C4543D" w14:textId="16F73809" w:rsidR="00D90BE3" w:rsidRDefault="00D90BE3" w:rsidP="00D90BE3">
      <w:r>
        <w:t xml:space="preserve">Si potrebbe pensare che nella formulazione di questa teoria sociale, Kant abbia presupposto l’esistenza di uno Stato giusto che agisca sempre in modo da perseguire il bene collettivo della società e mai per ingiusti scopi strumentali ed individuali. In questo modo </w:t>
      </w:r>
      <w:r w:rsidR="00CA152C">
        <w:t>viene resa</w:t>
      </w:r>
      <w:r>
        <w:t xml:space="preserve"> possibile la coesistenza</w:t>
      </w:r>
      <w:r w:rsidR="003273BF">
        <w:t xml:space="preserve"> tra</w:t>
      </w:r>
      <w:r>
        <w:t xml:space="preserve"> un rispetto cieco delle leggi che permetta un ordine sociale</w:t>
      </w:r>
      <w:r w:rsidR="003273BF">
        <w:t xml:space="preserve"> </w:t>
      </w:r>
      <w:r>
        <w:t xml:space="preserve">e un uso pubblico della ragione che </w:t>
      </w:r>
      <w:r w:rsidR="00CA152C">
        <w:t>consenta</w:t>
      </w:r>
      <w:r>
        <w:t xml:space="preserve"> all’uomo di percepirsi come atomo di un grande organismo razionale, con cui comunicare e concorrere allo stesso fine. Non vi </w:t>
      </w:r>
      <w:r w:rsidR="00CA152C">
        <w:t>è</w:t>
      </w:r>
      <w:r>
        <w:t xml:space="preserve"> bisogno della </w:t>
      </w:r>
      <w:r w:rsidR="00920CA6">
        <w:t>libertà</w:t>
      </w:r>
      <w:r>
        <w:t xml:space="preserve"> di reagire a leggi imposte da uno Stato, dal momento che questo agisce costantemente in modo lecito e giusto per tutti.</w:t>
      </w:r>
    </w:p>
    <w:p w14:paraId="412A9DD1" w14:textId="77777777" w:rsidR="003273BF" w:rsidRDefault="00D90BE3" w:rsidP="00D90BE3">
      <w:r>
        <w:t>In primis, però, si tratta ovviamente di un approccio utopico</w:t>
      </w:r>
      <w:r w:rsidR="001746E7">
        <w:t xml:space="preserve">: irragionevole sarebbe elaborare una teoria che, avendo come presupposto l’esistenza di uno Stato perfetto, non tenga conto dell’eterogeneità culturale, storica, economica e politica dell’agglomerato di società che sono esistite e sempre esisteranno. </w:t>
      </w:r>
    </w:p>
    <w:p w14:paraId="0AC75803" w14:textId="477186AC" w:rsidR="003273BF" w:rsidRDefault="001746E7" w:rsidP="00D90BE3">
      <w:r>
        <w:t>L’alternativa sarebbe giustificare l’esistenza di uno Stato giusto tramite l’universalità della ragione, e così della morale, che consente ad ogni individuo di concorrere allo stesso ideale, lo stesso fine, la stessa idea. Si tratterebbe però di perdere l’essenza della libertà postulata nella “Critica alla ragion pratica”, ossia la possibilità di seguire o no la propria ratio.</w:t>
      </w:r>
      <w:r w:rsidR="003273BF">
        <w:t xml:space="preserve"> Ognuno infatti sarebbe limitato nella sua libertà all’esistenza di una legge morale che lo obbliga ad agire e pensare </w:t>
      </w:r>
      <w:r w:rsidR="00CA152C">
        <w:t>univocamente</w:t>
      </w:r>
      <w:r w:rsidR="003273BF">
        <w:t>.</w:t>
      </w:r>
    </w:p>
    <w:p w14:paraId="2EF21C5D" w14:textId="6948627A" w:rsidR="003273BF" w:rsidRDefault="001746E7" w:rsidP="00D90BE3">
      <w:r>
        <w:t xml:space="preserve"> Inoltre non viene considerato che la morale kantiana è universale nella sua intenzionalità: a partire da leggi morali universali, gli imperativi categorici, le loro articolazioni, ossia il modo con il quale esse si dispiegano nella realtà, può essere molteplice. Questa molteplicità è presupposto essenziale della libertà, che a sua volta è il presupposto che rende impossibile il rapporto uomo-Stato proposto da Kant.</w:t>
      </w:r>
    </w:p>
    <w:p w14:paraId="6AE75EE6" w14:textId="4DCC6154" w:rsidR="003273BF" w:rsidRDefault="003273BF" w:rsidP="003273BF">
      <w:pPr>
        <w:jc w:val="center"/>
        <w:rPr>
          <w:b/>
          <w:bCs/>
        </w:rPr>
      </w:pPr>
      <w:r w:rsidRPr="003273BF">
        <w:rPr>
          <w:b/>
          <w:bCs/>
        </w:rPr>
        <w:t>Conclusione</w:t>
      </w:r>
    </w:p>
    <w:p w14:paraId="483500E6" w14:textId="34E0BA88" w:rsidR="00EC5BEF" w:rsidRDefault="003273BF" w:rsidP="00EC5BEF">
      <w:r>
        <w:t xml:space="preserve">Nella sua definizione degli ambiti d’uso della ragione, dunque, Kant sembrerebbe aver impostato una contraddittoria e impossibile relazione tra il singolo e lo Stato, dal momento che </w:t>
      </w:r>
      <w:r w:rsidR="002677B7">
        <w:t xml:space="preserve">obbedire alle sue leggi senza possibilità di riflessione e ripensamento su esse, significa eliminare la possibilità di agire collettivamente per modificare la condizione di uno Stato, di una società, lasciando così la </w:t>
      </w:r>
      <w:r w:rsidR="00920CA6">
        <w:t>“ la libertà in ogni tempo”</w:t>
      </w:r>
      <w:r w:rsidR="002677B7">
        <w:t xml:space="preserve"> d</w:t>
      </w:r>
      <w:r w:rsidR="00920CA6">
        <w:t>ell’</w:t>
      </w:r>
      <w:r w:rsidR="002677B7">
        <w:t>uso pubblico della ragione, con la quale ci si connette all’a</w:t>
      </w:r>
      <w:r w:rsidR="00CA152C">
        <w:t>l</w:t>
      </w:r>
      <w:r w:rsidR="002677B7">
        <w:t xml:space="preserve">tro in quanto accomunati dalla stessa natura razionale, su un piano diverso da quello della realtà, nella quale non può mai dispiegarsi in quanto ciò andrebbe a ledere </w:t>
      </w:r>
      <w:r w:rsidR="00A4365B">
        <w:t>l’armonia artificiale mantenuta dal rispetto cieco delle imposizioni del</w:t>
      </w:r>
      <w:r w:rsidR="00CA152C">
        <w:t>lo Stato</w:t>
      </w:r>
      <w:r w:rsidR="00A4365B">
        <w:t>.</w:t>
      </w:r>
    </w:p>
    <w:p w14:paraId="4421C28E" w14:textId="7D15CBB6" w:rsidR="003F31C3" w:rsidRPr="00EC5BEF" w:rsidRDefault="003F31C3" w:rsidP="00EC5BEF">
      <w:pPr>
        <w:jc w:val="right"/>
      </w:pPr>
      <w:r w:rsidRPr="003F31C3">
        <w:rPr>
          <w:b/>
          <w:bCs/>
        </w:rPr>
        <w:t>681036</w:t>
      </w:r>
    </w:p>
    <w:p w14:paraId="4128555E" w14:textId="77777777" w:rsidR="00EA3FA8" w:rsidRPr="00EA3FA8" w:rsidRDefault="00EA3FA8" w:rsidP="00EA3FA8"/>
    <w:p w14:paraId="6E79DCBC" w14:textId="77777777" w:rsidR="0025120C" w:rsidRPr="0025120C" w:rsidRDefault="0025120C" w:rsidP="0025120C">
      <w:pPr>
        <w:rPr>
          <w:b/>
          <w:bCs/>
        </w:rPr>
      </w:pPr>
    </w:p>
    <w:sectPr w:rsidR="0025120C" w:rsidRPr="0025120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44F5" w14:textId="77777777" w:rsidR="00360BE6" w:rsidRDefault="00360BE6" w:rsidP="0015615A">
      <w:pPr>
        <w:spacing w:after="0" w:line="240" w:lineRule="auto"/>
      </w:pPr>
      <w:r>
        <w:separator/>
      </w:r>
    </w:p>
  </w:endnote>
  <w:endnote w:type="continuationSeparator" w:id="0">
    <w:p w14:paraId="08DE64B8" w14:textId="77777777" w:rsidR="00360BE6" w:rsidRDefault="00360BE6" w:rsidP="0015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CA81" w14:textId="77777777" w:rsidR="00360BE6" w:rsidRDefault="00360BE6" w:rsidP="0015615A">
      <w:pPr>
        <w:spacing w:after="0" w:line="240" w:lineRule="auto"/>
      </w:pPr>
      <w:r>
        <w:separator/>
      </w:r>
    </w:p>
  </w:footnote>
  <w:footnote w:type="continuationSeparator" w:id="0">
    <w:p w14:paraId="60B14BBE" w14:textId="77777777" w:rsidR="00360BE6" w:rsidRDefault="00360BE6" w:rsidP="00156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5A"/>
    <w:rsid w:val="000215AB"/>
    <w:rsid w:val="000B46E2"/>
    <w:rsid w:val="001554BD"/>
    <w:rsid w:val="0015615A"/>
    <w:rsid w:val="001746E7"/>
    <w:rsid w:val="001B630D"/>
    <w:rsid w:val="0025120C"/>
    <w:rsid w:val="002677B7"/>
    <w:rsid w:val="00294716"/>
    <w:rsid w:val="002A71E9"/>
    <w:rsid w:val="003273BF"/>
    <w:rsid w:val="00360BE6"/>
    <w:rsid w:val="00381FBA"/>
    <w:rsid w:val="003F1C34"/>
    <w:rsid w:val="003F31C3"/>
    <w:rsid w:val="00435E16"/>
    <w:rsid w:val="005670CE"/>
    <w:rsid w:val="00601406"/>
    <w:rsid w:val="00644226"/>
    <w:rsid w:val="00755E65"/>
    <w:rsid w:val="00891EC2"/>
    <w:rsid w:val="00920CA6"/>
    <w:rsid w:val="009F4F36"/>
    <w:rsid w:val="00A4365B"/>
    <w:rsid w:val="00C66153"/>
    <w:rsid w:val="00CA152C"/>
    <w:rsid w:val="00CE7C9C"/>
    <w:rsid w:val="00D90BE3"/>
    <w:rsid w:val="00DC06B1"/>
    <w:rsid w:val="00DE3297"/>
    <w:rsid w:val="00EA3FA8"/>
    <w:rsid w:val="00EC5BEF"/>
    <w:rsid w:val="00F321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264"/>
  <w15:chartTrackingRefBased/>
  <w15:docId w15:val="{3BBBA981-FABB-43EB-A801-11CEF9F3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61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615A"/>
  </w:style>
  <w:style w:type="paragraph" w:styleId="Pidipagina">
    <w:name w:val="footer"/>
    <w:basedOn w:val="Normale"/>
    <w:link w:val="PidipaginaCarattere"/>
    <w:uiPriority w:val="99"/>
    <w:unhideWhenUsed/>
    <w:rsid w:val="001561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6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1314</Words>
  <Characters>7493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dcterms:created xsi:type="dcterms:W3CDTF">2024-04-15T07:06:00Z</dcterms:created>
  <dcterms:modified xsi:type="dcterms:W3CDTF">2024-04-15T10:53:00Z</dcterms:modified>
</cp:coreProperties>
</file>